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D10F0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D10F0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D10F0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D10F0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FD10F0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D10F0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D10F0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FD10F0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6B62A3" w:rsidRDefault="006B62A3" w:rsidP="00BC100E">
      <w:pPr>
        <w:jc w:val="center"/>
      </w:pPr>
      <w:r w:rsidRPr="006B62A3">
        <w:rPr>
          <w:rFonts w:ascii="Times New Roman" w:hAnsi="Times New Roman"/>
          <w:b/>
          <w:sz w:val="28"/>
          <w:szCs w:val="28"/>
        </w:rPr>
        <w:t>Теория и методика обучения и воспитания (по областям и уровням образования)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FD10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FD10F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6B62A3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6B62A3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B62A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созданию и использованию педагогической продукции, функционирующей на базе информационно-коммуникационных технологий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B62A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B62A3" w:rsidRDefault="006B62A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62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4E64BE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</w:t>
      </w:r>
      <w:r w:rsidRPr="00237511">
        <w:rPr>
          <w:rFonts w:ascii="Times New Roman" w:hAnsi="Times New Roman"/>
          <w:sz w:val="28"/>
          <w:szCs w:val="28"/>
        </w:rPr>
        <w:lastRenderedPageBreak/>
        <w:t>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 xml:space="preserve"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</w:t>
      </w:r>
      <w:r w:rsidRPr="00127093">
        <w:rPr>
          <w:rFonts w:ascii="Times New Roman" w:hAnsi="Times New Roman"/>
          <w:sz w:val="28"/>
          <w:szCs w:val="28"/>
        </w:rPr>
        <w:lastRenderedPageBreak/>
        <w:t>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</w:t>
      </w:r>
      <w:r w:rsidRPr="00593FB5">
        <w:rPr>
          <w:rFonts w:ascii="Times New Roman" w:hAnsi="Times New Roman"/>
          <w:sz w:val="28"/>
          <w:szCs w:val="28"/>
        </w:rPr>
        <w:lastRenderedPageBreak/>
        <w:t xml:space="preserve">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E64B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6B62A3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B4620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D10F0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CBB3F3"/>
  <w15:chartTrackingRefBased/>
  <w15:docId w15:val="{DF980927-0BCC-45ED-BDA0-4D09D67A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4E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2023-04-11T10:30:00Z</dcterms:modified>
</cp:coreProperties>
</file>